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02DF0" w14:textId="77777777" w:rsidR="00DA3419" w:rsidRPr="008E6B4C" w:rsidRDefault="00DA3419" w:rsidP="00DA3419">
      <w:pPr>
        <w:pStyle w:val="ManualHeading1"/>
        <w:rPr>
          <w:noProof/>
        </w:rPr>
      </w:pPr>
      <w:r w:rsidRPr="008E6B4C">
        <w:rPr>
          <w:noProof/>
        </w:rPr>
        <w:t>2.2. SUPPLERENDE INFORMATIONSSKEMA OM STØTTE TIL FORNYELSE AF FISKERFLÅDEN I REGIONER I DEN YDERSTE PERIFERI</w:t>
      </w:r>
    </w:p>
    <w:p w14:paraId="612F1D96" w14:textId="77777777" w:rsidR="00DA3419" w:rsidRPr="008E6B4C" w:rsidRDefault="00DA3419" w:rsidP="00DA3419">
      <w:pPr>
        <w:spacing w:after="0"/>
        <w:rPr>
          <w:rFonts w:eastAsia="Times New Roman"/>
          <w:i/>
          <w:noProof/>
          <w:szCs w:val="24"/>
        </w:rPr>
      </w:pPr>
      <w:r w:rsidRPr="008E6B4C">
        <w:rPr>
          <w:i/>
          <w:noProof/>
        </w:rPr>
        <w:t>Medlemsstaterne skal anvende dette informationsskema ved anmeldelse af statsstøtte til fornyelse af fiskerflåden i regioner i den yderste periferi som beskrevet i del II, kapitel 2, afsnit 2.2,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678EF5AE" w14:textId="77777777" w:rsidR="00DA3419" w:rsidRPr="008E6B4C" w:rsidRDefault="00DA3419" w:rsidP="00DA3419">
      <w:pPr>
        <w:pStyle w:val="ManualNumPar1"/>
        <w:rPr>
          <w:noProof/>
        </w:rPr>
      </w:pPr>
      <w:r w:rsidRPr="006B0A11">
        <w:rPr>
          <w:noProof/>
        </w:rPr>
        <w:t>1.</w:t>
      </w:r>
      <w:r w:rsidRPr="006B0A11">
        <w:rPr>
          <w:noProof/>
        </w:rPr>
        <w:tab/>
      </w:r>
      <w:r w:rsidRPr="008E6B4C">
        <w:rPr>
          <w:noProof/>
        </w:rPr>
        <w:t>Angiv, hvilke regioner i den yderste periferi, jf. traktatens artikel 349, der er berørt af foranstaltningen.</w:t>
      </w:r>
    </w:p>
    <w:p w14:paraId="72740D84" w14:textId="77777777" w:rsidR="00DA3419" w:rsidRPr="008E6B4C" w:rsidRDefault="00DA3419" w:rsidP="00DA3419">
      <w:pPr>
        <w:pStyle w:val="Text1"/>
        <w:rPr>
          <w:noProof/>
        </w:rPr>
      </w:pPr>
      <w:r w:rsidRPr="008E6B4C">
        <w:rPr>
          <w:noProof/>
        </w:rPr>
        <w:t>……………………………………………………………………………………….</w:t>
      </w:r>
    </w:p>
    <w:p w14:paraId="69378413" w14:textId="77777777" w:rsidR="00DA3419" w:rsidRPr="008E6B4C" w:rsidRDefault="00DA3419" w:rsidP="00DA3419">
      <w:pPr>
        <w:pStyle w:val="ManualNumPar1"/>
        <w:rPr>
          <w:rFonts w:eastAsia="Times New Roman"/>
          <w:noProof/>
          <w:szCs w:val="24"/>
        </w:rPr>
      </w:pPr>
      <w:r w:rsidRPr="006B0A11">
        <w:rPr>
          <w:noProof/>
        </w:rPr>
        <w:t>2.</w:t>
      </w:r>
      <w:r w:rsidRPr="006B0A11">
        <w:rPr>
          <w:noProof/>
        </w:rPr>
        <w:tab/>
      </w:r>
      <w:r w:rsidRPr="008E6B4C">
        <w:rPr>
          <w:noProof/>
        </w:rPr>
        <w:t>Bekræft, at foranstaltningen indeholder bestemmelser om, at de nye fiskerfartøjer, der erhverves med støtten, skal opfylde Unionens og nationale regler om hygiejne, sundhed, sikkerhed og arbejdsvilkår for arbejde om bord på fiskerfartøjer samt for fiskerfartøjers karakteristika:</w:t>
      </w:r>
    </w:p>
    <w:p w14:paraId="11D2C850" w14:textId="77777777" w:rsidR="00DA3419" w:rsidRPr="008E6B4C" w:rsidRDefault="00DA3419" w:rsidP="00DA3419">
      <w:pPr>
        <w:pStyle w:val="Text1"/>
        <w:rPr>
          <w:noProof/>
        </w:rPr>
      </w:pPr>
      <w:sdt>
        <w:sdtPr>
          <w:rPr>
            <w:noProof/>
          </w:rPr>
          <w:id w:val="20499163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73605138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E5B5EC1" w14:textId="77777777" w:rsidR="00DA3419" w:rsidRPr="008E6B4C" w:rsidRDefault="00DA3419" w:rsidP="00DA3419">
      <w:pPr>
        <w:pStyle w:val="ManualNumPar2"/>
        <w:rPr>
          <w:noProof/>
        </w:rPr>
      </w:pPr>
      <w:r w:rsidRPr="006B0A11">
        <w:rPr>
          <w:noProof/>
        </w:rPr>
        <w:t>2.1.</w:t>
      </w:r>
      <w:r w:rsidRPr="006B0A11">
        <w:rPr>
          <w:noProof/>
        </w:rPr>
        <w:tab/>
      </w:r>
      <w:r w:rsidRPr="008E6B4C">
        <w:rPr>
          <w:noProof/>
        </w:rPr>
        <w:t>Hvis svaret er ja anføres de relevante bestemmelser i retsgrundlaget:</w:t>
      </w:r>
    </w:p>
    <w:p w14:paraId="724F0D11" w14:textId="77777777" w:rsidR="00DA3419" w:rsidRPr="008E6B4C" w:rsidRDefault="00DA3419" w:rsidP="00DA3419">
      <w:pPr>
        <w:pStyle w:val="Text1"/>
        <w:rPr>
          <w:noProof/>
        </w:rPr>
      </w:pPr>
      <w:r w:rsidRPr="008E6B4C">
        <w:rPr>
          <w:noProof/>
        </w:rPr>
        <w:t>………………………………………………………………………………….</w:t>
      </w:r>
    </w:p>
    <w:p w14:paraId="5DB54826" w14:textId="77777777" w:rsidR="00DA3419" w:rsidRPr="008E6B4C" w:rsidRDefault="00DA3419" w:rsidP="00DA3419">
      <w:pPr>
        <w:pStyle w:val="ManualNumPar1"/>
        <w:rPr>
          <w:rFonts w:eastAsia="Times New Roman"/>
          <w:noProof/>
          <w:szCs w:val="24"/>
        </w:rPr>
      </w:pPr>
      <w:r w:rsidRPr="006B0A11">
        <w:rPr>
          <w:noProof/>
        </w:rPr>
        <w:t>3.</w:t>
      </w:r>
      <w:r w:rsidRPr="006B0A11">
        <w:rPr>
          <w:noProof/>
        </w:rPr>
        <w:tab/>
      </w:r>
      <w:r w:rsidRPr="008E6B4C">
        <w:rPr>
          <w:noProof/>
        </w:rPr>
        <w:t>Bekræft, at foranstaltningen indeholder bestemmelser om, at den støttemodtagende virksomhed på datoen for støtteansøgningen skal have sit primære registreringssted i den region i den yderste periferi, hvor det nye fiskerfartøj skal registreres:</w:t>
      </w:r>
    </w:p>
    <w:p w14:paraId="0E9DC721" w14:textId="77777777" w:rsidR="00DA3419" w:rsidRPr="008E6B4C" w:rsidRDefault="00DA3419" w:rsidP="00DA3419">
      <w:pPr>
        <w:pStyle w:val="Text1"/>
        <w:rPr>
          <w:noProof/>
        </w:rPr>
      </w:pPr>
      <w:sdt>
        <w:sdtPr>
          <w:rPr>
            <w:noProof/>
          </w:rPr>
          <w:id w:val="13545388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4229603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5ECF0FD" w14:textId="77777777" w:rsidR="00DA3419" w:rsidRPr="008E6B4C" w:rsidRDefault="00DA3419" w:rsidP="00DA3419">
      <w:pPr>
        <w:pStyle w:val="ManualNumPar2"/>
        <w:rPr>
          <w:rFonts w:eastAsia="Times New Roman"/>
          <w:noProof/>
        </w:rPr>
      </w:pPr>
      <w:r w:rsidRPr="006B0A11">
        <w:rPr>
          <w:noProof/>
        </w:rPr>
        <w:t>3.1.</w:t>
      </w:r>
      <w:r w:rsidRPr="006B0A11">
        <w:rPr>
          <w:noProof/>
        </w:rPr>
        <w:tab/>
      </w:r>
      <w:r w:rsidRPr="008E6B4C">
        <w:rPr>
          <w:noProof/>
        </w:rPr>
        <w:t>Hvis svaret er ja, angives registreringsstedet:</w:t>
      </w:r>
    </w:p>
    <w:p w14:paraId="7DE5F5FE" w14:textId="77777777" w:rsidR="00DA3419" w:rsidRPr="008E6B4C" w:rsidRDefault="00DA3419" w:rsidP="00DA3419">
      <w:pPr>
        <w:pStyle w:val="Text1"/>
        <w:rPr>
          <w:noProof/>
        </w:rPr>
      </w:pPr>
      <w:r w:rsidRPr="008E6B4C">
        <w:rPr>
          <w:noProof/>
        </w:rPr>
        <w:t>…………………………………………………………………………………….</w:t>
      </w:r>
    </w:p>
    <w:p w14:paraId="7A1B1A8A" w14:textId="77777777" w:rsidR="00DA3419" w:rsidRPr="008E6B4C" w:rsidRDefault="00DA3419" w:rsidP="00DA3419">
      <w:pPr>
        <w:pStyle w:val="ManualNumPar1"/>
        <w:rPr>
          <w:rFonts w:eastAsia="Times New Roman"/>
          <w:noProof/>
          <w:szCs w:val="24"/>
        </w:rPr>
      </w:pPr>
      <w:r w:rsidRPr="006B0A11">
        <w:rPr>
          <w:noProof/>
        </w:rPr>
        <w:t>4.</w:t>
      </w:r>
      <w:r w:rsidRPr="006B0A11">
        <w:rPr>
          <w:noProof/>
        </w:rPr>
        <w:tab/>
      </w:r>
      <w:r w:rsidRPr="008E6B4C">
        <w:rPr>
          <w:noProof/>
        </w:rPr>
        <w:t>I henhold til punkt (223) i retningslinjerne skal den rapport, der er udarbejdet efter artikel 22, stk. 2 og 3, i Europa-Parlamentets og Rådets forordning (EU) nr. 1380/2013</w:t>
      </w:r>
      <w:r w:rsidRPr="008E6B4C">
        <w:rPr>
          <w:rStyle w:val="FootnoteReference"/>
          <w:rFonts w:eastAsia="Times New Roman"/>
          <w:noProof/>
          <w:szCs w:val="24"/>
          <w:lang w:eastAsia="en-GB"/>
        </w:rPr>
        <w:footnoteReference w:id="2"/>
      </w:r>
      <w:r w:rsidRPr="008E6B4C">
        <w:rPr>
          <w:noProof/>
        </w:rPr>
        <w:t>, før denne dato påvise, at der er balance mellem den fiskerikapacitet og de fiskerimuligheder, som flådesegmentet i regionen i den yderste periferi, det nye fartøj vil tilhøre, råder over ("den nationale rapport"). På denne baggrund besvares følgende spørgsmål:</w:t>
      </w:r>
    </w:p>
    <w:p w14:paraId="7CD61757" w14:textId="77777777" w:rsidR="00DA3419" w:rsidRPr="008E6B4C" w:rsidRDefault="00DA3419" w:rsidP="00DA3419">
      <w:pPr>
        <w:pStyle w:val="ManualNumPar2"/>
        <w:rPr>
          <w:rFonts w:eastAsia="Times New Roman"/>
          <w:noProof/>
          <w:szCs w:val="24"/>
        </w:rPr>
      </w:pPr>
      <w:r w:rsidRPr="006B0A11">
        <w:rPr>
          <w:noProof/>
        </w:rPr>
        <w:t>4.1.</w:t>
      </w:r>
      <w:r w:rsidRPr="006B0A11">
        <w:rPr>
          <w:noProof/>
        </w:rPr>
        <w:tab/>
      </w:r>
      <w:r w:rsidRPr="008E6B4C">
        <w:rPr>
          <w:noProof/>
        </w:rPr>
        <w:t>Hvornår blev den seneste rapport udarbejdet inden støttetildelingstidspunktet?</w:t>
      </w:r>
    </w:p>
    <w:p w14:paraId="3C4A6482" w14:textId="77777777" w:rsidR="00DA3419" w:rsidRPr="008E6B4C" w:rsidRDefault="00DA3419" w:rsidP="00DA3419">
      <w:pPr>
        <w:pStyle w:val="Text1"/>
        <w:rPr>
          <w:noProof/>
        </w:rPr>
      </w:pPr>
      <w:r w:rsidRPr="008E6B4C">
        <w:rPr>
          <w:noProof/>
        </w:rPr>
        <w:t>……………………………………………………………………………….</w:t>
      </w:r>
      <w:bookmarkStart w:id="0" w:name="_Ref124951182"/>
    </w:p>
    <w:p w14:paraId="0CFEAB77" w14:textId="77777777" w:rsidR="00DA3419" w:rsidRPr="008E6B4C" w:rsidRDefault="00DA3419" w:rsidP="00DA3419">
      <w:pPr>
        <w:pStyle w:val="ManualNumPar3"/>
        <w:rPr>
          <w:noProof/>
        </w:rPr>
      </w:pPr>
      <w:bookmarkStart w:id="1" w:name="_Hlk129253679"/>
      <w:r w:rsidRPr="006B0A11">
        <w:rPr>
          <w:noProof/>
        </w:rPr>
        <w:t>4.1.1.</w:t>
      </w:r>
      <w:r w:rsidRPr="006B0A11">
        <w:rPr>
          <w:noProof/>
        </w:rPr>
        <w:tab/>
      </w:r>
      <w:r w:rsidRPr="008E6B4C">
        <w:rPr>
          <w:noProof/>
        </w:rPr>
        <w:t>Angiv et link til den seneste nationale rapport eller vedlæg den anmeldelsen:</w:t>
      </w:r>
    </w:p>
    <w:p w14:paraId="2104BEB6" w14:textId="77777777" w:rsidR="00DA3419" w:rsidRPr="008E6B4C" w:rsidRDefault="00DA3419" w:rsidP="00DA3419">
      <w:pPr>
        <w:pStyle w:val="Text1"/>
        <w:rPr>
          <w:noProof/>
        </w:rPr>
      </w:pPr>
      <w:r w:rsidRPr="008E6B4C">
        <w:rPr>
          <w:noProof/>
        </w:rPr>
        <w:t>……………………………………………………………………………….</w:t>
      </w:r>
    </w:p>
    <w:bookmarkEnd w:id="1"/>
    <w:p w14:paraId="4E1514B9" w14:textId="77777777" w:rsidR="00DA3419" w:rsidRPr="008E6B4C" w:rsidRDefault="00DA3419" w:rsidP="00DA3419">
      <w:pPr>
        <w:pStyle w:val="ManualNumPar2"/>
        <w:rPr>
          <w:noProof/>
          <w:color w:val="000000"/>
          <w:sz w:val="23"/>
          <w:szCs w:val="23"/>
        </w:rPr>
      </w:pPr>
      <w:r w:rsidRPr="006B0A11">
        <w:rPr>
          <w:noProof/>
        </w:rPr>
        <w:t>4.2.</w:t>
      </w:r>
      <w:r w:rsidRPr="006B0A11">
        <w:rPr>
          <w:noProof/>
        </w:rPr>
        <w:tab/>
      </w:r>
      <w:r w:rsidRPr="008E6B4C">
        <w:rPr>
          <w:noProof/>
        </w:rPr>
        <w:t>I henhold til punkt (225) i retningslinjerne bekræftes det, at følgende betingelser er opfyldt for al støtte, der skal ydes:</w:t>
      </w:r>
      <w:r w:rsidRPr="008E6B4C">
        <w:rPr>
          <w:noProof/>
          <w:color w:val="000000"/>
        </w:rPr>
        <w:t xml:space="preserve"> </w:t>
      </w:r>
    </w:p>
    <w:p w14:paraId="19C8D76C" w14:textId="77777777" w:rsidR="00DA3419" w:rsidRPr="008E6B4C" w:rsidRDefault="00DA3419" w:rsidP="00DA3419">
      <w:pPr>
        <w:pStyle w:val="ManualNumPar3"/>
        <w:rPr>
          <w:noProof/>
        </w:rPr>
      </w:pPr>
      <w:r w:rsidRPr="006B0A11">
        <w:rPr>
          <w:noProof/>
        </w:rPr>
        <w:lastRenderedPageBreak/>
        <w:t>4.2.1.</w:t>
      </w:r>
      <w:r w:rsidRPr="006B0A11">
        <w:rPr>
          <w:noProof/>
        </w:rPr>
        <w:tab/>
      </w:r>
      <w:r w:rsidRPr="008E6B4C">
        <w:rPr>
          <w:noProof/>
        </w:rPr>
        <w:t>Blev den nationale rapport indgivet senest den 31. maj i år N</w:t>
      </w:r>
      <w:r w:rsidRPr="008E6B4C">
        <w:rPr>
          <w:rStyle w:val="FootnoteReference"/>
          <w:rFonts w:eastAsia="Times New Roman"/>
          <w:noProof/>
          <w:szCs w:val="24"/>
          <w:lang w:eastAsia="en-GB"/>
        </w:rPr>
        <w:footnoteReference w:id="3"/>
      </w:r>
      <w:r w:rsidRPr="008E6B4C">
        <w:rPr>
          <w:noProof/>
        </w:rPr>
        <w:t>?</w:t>
      </w:r>
    </w:p>
    <w:p w14:paraId="48FD1862" w14:textId="77777777" w:rsidR="00DA3419" w:rsidRPr="008E6B4C" w:rsidRDefault="00DA3419" w:rsidP="00DA3419">
      <w:pPr>
        <w:pStyle w:val="Text1"/>
        <w:rPr>
          <w:noProof/>
        </w:rPr>
      </w:pPr>
      <w:sdt>
        <w:sdtPr>
          <w:rPr>
            <w:noProof/>
          </w:rPr>
          <w:id w:val="-9486321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402036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09D52C0" w14:textId="77777777" w:rsidR="00DA3419" w:rsidRPr="008E6B4C" w:rsidRDefault="00DA3419" w:rsidP="00DA3419">
      <w:pPr>
        <w:pStyle w:val="ManualNumPar3"/>
        <w:rPr>
          <w:rFonts w:eastAsia="Times New Roman"/>
          <w:noProof/>
          <w:szCs w:val="24"/>
        </w:rPr>
      </w:pPr>
      <w:r w:rsidRPr="006B0A11">
        <w:rPr>
          <w:noProof/>
        </w:rPr>
        <w:t>4.2.2.</w:t>
      </w:r>
      <w:r w:rsidRPr="006B0A11">
        <w:rPr>
          <w:noProof/>
        </w:rPr>
        <w:tab/>
      </w:r>
      <w:r w:rsidRPr="008E6B4C">
        <w:rPr>
          <w:noProof/>
        </w:rPr>
        <w:t>Bekræft, at den nationale rapport, der er indgivet i år N, og navnlig balancevurderingen deri, er blevet udarbejdet på grundlag af de biologiske og økonomiske indikatorer og de indikatorer for fartøjsanvendelse, der er fastsat i de fælles retningslinjer</w:t>
      </w:r>
      <w:r w:rsidRPr="008E6B4C">
        <w:rPr>
          <w:rStyle w:val="FootnoteReference"/>
          <w:rFonts w:eastAsia="Times New Roman"/>
          <w:noProof/>
          <w:szCs w:val="24"/>
          <w:lang w:eastAsia="en-GB"/>
        </w:rPr>
        <w:footnoteReference w:id="4"/>
      </w:r>
      <w:r w:rsidRPr="008E6B4C">
        <w:rPr>
          <w:noProof/>
        </w:rPr>
        <w:t xml:space="preserve">: </w:t>
      </w:r>
    </w:p>
    <w:p w14:paraId="1E7C5FDA" w14:textId="77777777" w:rsidR="00DA3419" w:rsidRPr="008E6B4C" w:rsidRDefault="00DA3419" w:rsidP="00DA3419">
      <w:pPr>
        <w:pStyle w:val="Text1"/>
        <w:rPr>
          <w:noProof/>
        </w:rPr>
      </w:pPr>
      <w:sdt>
        <w:sdtPr>
          <w:rPr>
            <w:noProof/>
          </w:rPr>
          <w:id w:val="1210427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5959487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75E857" w14:textId="77777777" w:rsidR="00DA3419" w:rsidRPr="008E6B4C" w:rsidRDefault="00DA3419" w:rsidP="00DA3419">
      <w:pPr>
        <w:pStyle w:val="Text1"/>
        <w:rPr>
          <w:noProof/>
        </w:rPr>
      </w:pPr>
      <w:r w:rsidRPr="008E6B4C">
        <w:rPr>
          <w:noProof/>
        </w:rPr>
        <w:t xml:space="preserve">Bemærk, at i henhold til punkt (224) i retningslinjerne må der ikke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 </w:t>
      </w:r>
    </w:p>
    <w:bookmarkEnd w:id="0"/>
    <w:p w14:paraId="5A5F29A5" w14:textId="77777777" w:rsidR="00DA3419" w:rsidRPr="008E6B4C" w:rsidRDefault="00DA3419" w:rsidP="00DA3419">
      <w:pPr>
        <w:pStyle w:val="ManualNumPar3"/>
        <w:rPr>
          <w:rFonts w:eastAsia="Times New Roman"/>
          <w:noProof/>
          <w:szCs w:val="24"/>
        </w:rPr>
      </w:pPr>
      <w:r w:rsidRPr="006B0A11">
        <w:rPr>
          <w:noProof/>
        </w:rPr>
        <w:t>4.2.3.</w:t>
      </w:r>
      <w:r w:rsidRPr="006B0A11">
        <w:rPr>
          <w:noProof/>
        </w:rPr>
        <w:tab/>
      </w:r>
      <w:r w:rsidRPr="008E6B4C">
        <w:rPr>
          <w:noProof/>
        </w:rPr>
        <w:t>Påvises det i den nationale rapport fra år N, at der er balance mellem den fiskerikapacitet og de fiskerimuligheder, som flådesegmentet, som det nye fartøj vil tilhøre, råder over:</w:t>
      </w:r>
    </w:p>
    <w:p w14:paraId="0FCD8931" w14:textId="77777777" w:rsidR="00DA3419" w:rsidRPr="008E6B4C" w:rsidRDefault="00DA3419" w:rsidP="00DA3419">
      <w:pPr>
        <w:pStyle w:val="Text1"/>
        <w:rPr>
          <w:noProof/>
        </w:rPr>
      </w:pPr>
      <w:sdt>
        <w:sdtPr>
          <w:rPr>
            <w:noProof/>
          </w:rPr>
          <w:id w:val="49639392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031931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B14E601" w14:textId="77777777" w:rsidR="00DA3419" w:rsidRPr="008E6B4C" w:rsidRDefault="00DA3419" w:rsidP="00DA3419">
      <w:pPr>
        <w:pStyle w:val="ManualNumPar3"/>
        <w:rPr>
          <w:rFonts w:eastAsia="Times New Roman"/>
          <w:noProof/>
          <w:szCs w:val="24"/>
        </w:rPr>
      </w:pPr>
      <w:r w:rsidRPr="006B0A11">
        <w:rPr>
          <w:noProof/>
        </w:rPr>
        <w:t>4.2.4.</w:t>
      </w:r>
      <w:r w:rsidRPr="006B0A11">
        <w:rPr>
          <w:noProof/>
        </w:rPr>
        <w:tab/>
      </w:r>
      <w:r w:rsidRPr="008E6B4C">
        <w:rPr>
          <w:noProof/>
        </w:rPr>
        <w:t>Beskriv, hvordan der er taget hensyn til den nationale rapport ved tilrettelæggelsen af foranstaltningen, og hvordan der er opnået balance:</w:t>
      </w:r>
    </w:p>
    <w:p w14:paraId="4BC89FF6" w14:textId="77777777" w:rsidR="00DA3419" w:rsidRPr="008E6B4C" w:rsidRDefault="00DA3419" w:rsidP="00DA3419">
      <w:pPr>
        <w:pStyle w:val="Text1"/>
        <w:rPr>
          <w:noProof/>
        </w:rPr>
      </w:pPr>
      <w:r w:rsidRPr="008E6B4C">
        <w:rPr>
          <w:noProof/>
        </w:rPr>
        <w:t>…………………………………………………………………………………….</w:t>
      </w:r>
    </w:p>
    <w:p w14:paraId="6AAD73E9" w14:textId="77777777" w:rsidR="00DA3419" w:rsidRPr="008E6B4C" w:rsidRDefault="00DA3419" w:rsidP="00DA3419">
      <w:pPr>
        <w:pStyle w:val="ManualNumPar3"/>
        <w:rPr>
          <w:rFonts w:eastAsia="Times New Roman"/>
          <w:noProof/>
          <w:szCs w:val="24"/>
        </w:rPr>
      </w:pPr>
      <w:r w:rsidRPr="006B0A11">
        <w:rPr>
          <w:noProof/>
        </w:rPr>
        <w:t>4.2.5.</w:t>
      </w:r>
      <w:r w:rsidRPr="006B0A11">
        <w:rPr>
          <w:noProof/>
        </w:rPr>
        <w:tab/>
      </w:r>
      <w:r w:rsidRPr="008E6B4C">
        <w:rPr>
          <w:noProof/>
        </w:rPr>
        <w:t>I henhold til punkt (226) i retningslinjerne bekræftes det, at Kommissionen senest den 31. marts i år N+1 ikke har draget tvivl om:</w:t>
      </w:r>
    </w:p>
    <w:p w14:paraId="1B449FCB" w14:textId="77777777" w:rsidR="00DA3419" w:rsidRPr="008E6B4C" w:rsidRDefault="00DA3419" w:rsidP="00DA3419">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konklusionen i den nationale rapport fra år N </w:t>
      </w:r>
    </w:p>
    <w:p w14:paraId="32B2E2AC" w14:textId="77777777" w:rsidR="00DA3419" w:rsidRPr="008E6B4C" w:rsidRDefault="00DA3419" w:rsidP="00DA3419">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b/>
          <w:noProof/>
        </w:rPr>
        <w:t xml:space="preserve"> </w:t>
      </w:r>
      <w:r w:rsidRPr="008E6B4C">
        <w:rPr>
          <w:noProof/>
        </w:rPr>
        <w:t>balancevurderingen i den nationale rapport fra år N</w:t>
      </w:r>
    </w:p>
    <w:p w14:paraId="13AEB59B" w14:textId="77777777" w:rsidR="00DA3419" w:rsidRPr="008E6B4C" w:rsidRDefault="00DA3419" w:rsidP="00DA3419">
      <w:pPr>
        <w:pStyle w:val="ManualNumPar3"/>
        <w:rPr>
          <w:rFonts w:eastAsia="Times New Roman"/>
          <w:noProof/>
          <w:szCs w:val="24"/>
        </w:rPr>
      </w:pPr>
      <w:r w:rsidRPr="006B0A11">
        <w:rPr>
          <w:noProof/>
        </w:rPr>
        <w:t>4.2.6.</w:t>
      </w:r>
      <w:r w:rsidRPr="006B0A11">
        <w:rPr>
          <w:noProof/>
        </w:rPr>
        <w:tab/>
      </w:r>
      <w:r w:rsidRPr="008E6B4C">
        <w:rPr>
          <w:noProof/>
        </w:rPr>
        <w:t xml:space="preserve">Bekræft, at foranstaltningen indeholder bestemmelser om, at der kun kan ydes støtte på grundlag af den nationale rapport fra år N indtil den 31. december i år N+1, dvs. året efter året for indgivelse af rapporten: </w:t>
      </w:r>
    </w:p>
    <w:p w14:paraId="3079BBF9" w14:textId="77777777" w:rsidR="00DA3419" w:rsidRPr="008E6B4C" w:rsidRDefault="00DA3419" w:rsidP="00DA3419">
      <w:pPr>
        <w:pStyle w:val="Text1"/>
        <w:rPr>
          <w:noProof/>
        </w:rPr>
      </w:pPr>
      <w:sdt>
        <w:sdtPr>
          <w:rPr>
            <w:noProof/>
          </w:rPr>
          <w:id w:val="7826418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3033414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92D0FEE" w14:textId="77777777" w:rsidR="00DA3419" w:rsidRPr="008E6B4C" w:rsidRDefault="00DA3419" w:rsidP="00DA3419">
      <w:pPr>
        <w:pStyle w:val="ManualNumPar4"/>
        <w:rPr>
          <w:noProof/>
        </w:rPr>
      </w:pPr>
      <w:r w:rsidRPr="006B0A11">
        <w:rPr>
          <w:noProof/>
        </w:rPr>
        <w:t>4.2.6.1.</w:t>
      </w:r>
      <w:r w:rsidRPr="006B0A11">
        <w:rPr>
          <w:noProof/>
        </w:rPr>
        <w:tab/>
      </w:r>
      <w:r w:rsidRPr="008E6B4C">
        <w:rPr>
          <w:noProof/>
        </w:rPr>
        <w:t>Hvis svaret er ja anføres de relevante bestemmelser i retsgrundlaget:</w:t>
      </w:r>
    </w:p>
    <w:p w14:paraId="60C8FA72" w14:textId="77777777" w:rsidR="00DA3419" w:rsidRPr="008E6B4C" w:rsidRDefault="00DA3419" w:rsidP="00DA3419">
      <w:pPr>
        <w:pStyle w:val="Text1"/>
        <w:rPr>
          <w:noProof/>
        </w:rPr>
      </w:pPr>
      <w:r w:rsidRPr="008E6B4C">
        <w:rPr>
          <w:noProof/>
        </w:rPr>
        <w:t>……………………………………………………………………………</w:t>
      </w:r>
    </w:p>
    <w:p w14:paraId="193CD137" w14:textId="77777777" w:rsidR="00DA3419" w:rsidRPr="008E6B4C" w:rsidRDefault="00DA3419" w:rsidP="00DA3419">
      <w:pPr>
        <w:pStyle w:val="ManualNumPar1"/>
        <w:rPr>
          <w:noProof/>
        </w:rPr>
      </w:pPr>
      <w:r w:rsidRPr="006B0A11">
        <w:rPr>
          <w:noProof/>
        </w:rPr>
        <w:t>5.</w:t>
      </w:r>
      <w:r w:rsidRPr="006B0A11">
        <w:rPr>
          <w:noProof/>
        </w:rPr>
        <w:tab/>
      </w:r>
      <w:r w:rsidRPr="008E6B4C">
        <w:rPr>
          <w:noProof/>
        </w:rPr>
        <w:t>Bekræft, at de fiskerikapacitetslofter for hver enkelt medlemsstat og hvert enkelt flådesegment i regioner i den yderste periferi, der er fastsat i bilag II til forordning (EU) nr. 1380/2013, på intet tidspunkt overskrides, idet der tages hensyn til eventuelle nedjusteringer af disse lofter efter artikel 22, stk. 6, i nævnte forordning:</w:t>
      </w:r>
      <w:r w:rsidRPr="008E6B4C">
        <w:rPr>
          <w:noProof/>
        </w:rPr>
        <w:tab/>
      </w:r>
    </w:p>
    <w:p w14:paraId="4D32F0BD" w14:textId="77777777" w:rsidR="00DA3419" w:rsidRPr="008E6B4C" w:rsidRDefault="00DA3419" w:rsidP="00DA3419">
      <w:pPr>
        <w:pStyle w:val="Text1"/>
        <w:rPr>
          <w:noProof/>
        </w:rPr>
      </w:pPr>
      <w:sdt>
        <w:sdtPr>
          <w:rPr>
            <w:noProof/>
          </w:rPr>
          <w:id w:val="3740492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0156790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64A609F" w14:textId="77777777" w:rsidR="00DA3419" w:rsidRPr="008E6B4C" w:rsidRDefault="00DA3419" w:rsidP="00DA3419">
      <w:pPr>
        <w:pStyle w:val="ManualNumPar2"/>
        <w:rPr>
          <w:noProof/>
        </w:rPr>
      </w:pPr>
      <w:r w:rsidRPr="006B0A11">
        <w:rPr>
          <w:noProof/>
        </w:rPr>
        <w:lastRenderedPageBreak/>
        <w:t>5.1.</w:t>
      </w:r>
      <w:r w:rsidRPr="006B0A11">
        <w:rPr>
          <w:noProof/>
        </w:rPr>
        <w:tab/>
      </w:r>
      <w:r w:rsidRPr="008E6B4C">
        <w:rPr>
          <w:noProof/>
        </w:rPr>
        <w:t xml:space="preserve">Redegør for, hvordan denne betingelse sikres overholdt: </w:t>
      </w:r>
    </w:p>
    <w:p w14:paraId="5E69850F" w14:textId="77777777" w:rsidR="00DA3419" w:rsidRPr="008E6B4C" w:rsidRDefault="00DA3419" w:rsidP="00DA3419">
      <w:pPr>
        <w:pStyle w:val="Text1"/>
        <w:rPr>
          <w:noProof/>
        </w:rPr>
      </w:pPr>
      <w:r w:rsidRPr="008E6B4C">
        <w:rPr>
          <w:noProof/>
        </w:rPr>
        <w:t>………………………………………………………………………………….</w:t>
      </w:r>
    </w:p>
    <w:p w14:paraId="11226D5D" w14:textId="77777777" w:rsidR="00DA3419" w:rsidRPr="008E6B4C" w:rsidRDefault="00DA3419" w:rsidP="00DA3419">
      <w:pPr>
        <w:pStyle w:val="Text1"/>
        <w:rPr>
          <w:noProof/>
        </w:rPr>
      </w:pPr>
      <w:r w:rsidRPr="008E6B4C">
        <w:rPr>
          <w:noProof/>
        </w:rPr>
        <w:t>Bemærk, at tilgangen af ny kapacitet til flåden, som er erhvervet med støtten, skal foretages i fuld overensstemmelse med kapacitetslofterne og ikke må føre til en situation, hvor disse lofter overskrides.</w:t>
      </w:r>
    </w:p>
    <w:p w14:paraId="70CA4540" w14:textId="77777777" w:rsidR="00DA3419" w:rsidRPr="008E6B4C" w:rsidRDefault="00DA3419" w:rsidP="00DA3419">
      <w:pPr>
        <w:pStyle w:val="ManualNumPar1"/>
        <w:rPr>
          <w:rFonts w:eastAsia="Times New Roman"/>
          <w:noProof/>
          <w:szCs w:val="24"/>
        </w:rPr>
      </w:pPr>
      <w:r w:rsidRPr="006B0A11">
        <w:rPr>
          <w:noProof/>
        </w:rPr>
        <w:t>6.</w:t>
      </w:r>
      <w:r w:rsidRPr="006B0A11">
        <w:rPr>
          <w:noProof/>
        </w:rPr>
        <w:tab/>
      </w:r>
      <w:r w:rsidRPr="008E6B4C">
        <w:rPr>
          <w:noProof/>
        </w:rPr>
        <w:t>Bekræft, at foranstaltningen indeholder bestemmelser om, at støtten må ikke være betinget af, at det nye fartøj erhverves fra et bestemt skibsværft:</w:t>
      </w:r>
    </w:p>
    <w:p w14:paraId="1ACF987F" w14:textId="77777777" w:rsidR="00DA3419" w:rsidRPr="008E6B4C" w:rsidRDefault="00DA3419" w:rsidP="00DA3419">
      <w:pPr>
        <w:pStyle w:val="Text1"/>
        <w:rPr>
          <w:noProof/>
        </w:rPr>
      </w:pPr>
      <w:sdt>
        <w:sdtPr>
          <w:rPr>
            <w:noProof/>
          </w:rPr>
          <w:id w:val="197224733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3088350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919F783" w14:textId="77777777" w:rsidR="00DA3419" w:rsidRPr="008E6B4C" w:rsidRDefault="00DA3419" w:rsidP="00DA3419">
      <w:pPr>
        <w:pStyle w:val="ManualNumPar2"/>
        <w:rPr>
          <w:noProof/>
        </w:rPr>
      </w:pPr>
      <w:r w:rsidRPr="006B0A11">
        <w:rPr>
          <w:noProof/>
        </w:rPr>
        <w:t>6.1.</w:t>
      </w:r>
      <w:r w:rsidRPr="006B0A11">
        <w:rPr>
          <w:noProof/>
        </w:rPr>
        <w:tab/>
      </w:r>
      <w:r w:rsidRPr="008E6B4C">
        <w:rPr>
          <w:noProof/>
        </w:rPr>
        <w:t>Hvis svaret er ja anføres de relevante bestemmelser i retsgrundlaget:</w:t>
      </w:r>
    </w:p>
    <w:p w14:paraId="643918FB" w14:textId="77777777" w:rsidR="00DA3419" w:rsidRPr="008E6B4C" w:rsidRDefault="00DA3419" w:rsidP="00DA3419">
      <w:pPr>
        <w:pStyle w:val="Text1"/>
        <w:rPr>
          <w:noProof/>
        </w:rPr>
      </w:pPr>
      <w:r w:rsidRPr="008E6B4C">
        <w:rPr>
          <w:noProof/>
        </w:rPr>
        <w:t>……………………………………………………………………………………….</w:t>
      </w:r>
    </w:p>
    <w:p w14:paraId="7D803E74" w14:textId="77777777" w:rsidR="00DA3419" w:rsidRPr="008E6B4C" w:rsidRDefault="00DA3419" w:rsidP="00DA3419">
      <w:pPr>
        <w:pStyle w:val="ManualNumPar1"/>
        <w:rPr>
          <w:rFonts w:eastAsia="Times New Roman"/>
          <w:noProof/>
          <w:szCs w:val="24"/>
        </w:rPr>
      </w:pPr>
      <w:r w:rsidRPr="006B0A11">
        <w:rPr>
          <w:noProof/>
        </w:rPr>
        <w:t>7.</w:t>
      </w:r>
      <w:r w:rsidRPr="006B0A11">
        <w:rPr>
          <w:noProof/>
        </w:rPr>
        <w:tab/>
      </w:r>
      <w:r w:rsidRPr="008E6B4C">
        <w:rPr>
          <w:noProof/>
        </w:rPr>
        <w:t>Giv en detaljeret beskrivelse af de omkostninger, der er støtteberettigede under foranstaltningen:</w:t>
      </w:r>
    </w:p>
    <w:p w14:paraId="3BE8F036" w14:textId="77777777" w:rsidR="00DA3419" w:rsidRPr="008E6B4C" w:rsidRDefault="00DA3419" w:rsidP="00DA3419">
      <w:pPr>
        <w:pStyle w:val="Text1"/>
        <w:rPr>
          <w:noProof/>
        </w:rPr>
      </w:pPr>
      <w:r w:rsidRPr="008E6B4C">
        <w:rPr>
          <w:noProof/>
        </w:rPr>
        <w:t>……………………………………………………………………………………….</w:t>
      </w:r>
    </w:p>
    <w:p w14:paraId="72541C0F" w14:textId="77777777" w:rsidR="00DA3419" w:rsidRPr="008E6B4C" w:rsidRDefault="00DA3419" w:rsidP="00DA3419">
      <w:pPr>
        <w:pStyle w:val="ManualNumPar1"/>
        <w:rPr>
          <w:rFonts w:eastAsia="Times New Roman"/>
          <w:noProof/>
          <w:szCs w:val="24"/>
        </w:rPr>
      </w:pPr>
      <w:r w:rsidRPr="006B0A11">
        <w:rPr>
          <w:noProof/>
        </w:rPr>
        <w:t>8.</w:t>
      </w:r>
      <w:r w:rsidRPr="006B0A11">
        <w:rPr>
          <w:noProof/>
        </w:rPr>
        <w:tab/>
      </w:r>
      <w:r w:rsidRPr="008E6B4C">
        <w:rPr>
          <w:noProof/>
        </w:rPr>
        <w:t>Bekræft, at foranstaltningen indeholder bestemmelser om, at den maksimale støtteintensitet for fartøjet højst må udgøre:</w:t>
      </w:r>
    </w:p>
    <w:p w14:paraId="1FC5607D" w14:textId="77777777" w:rsidR="00DA3419" w:rsidRPr="008E6B4C" w:rsidRDefault="00DA3419" w:rsidP="00DA3419">
      <w:pPr>
        <w:pStyle w:val="Point1"/>
        <w:rPr>
          <w:noProof/>
        </w:rPr>
      </w:pPr>
      <w:r>
        <w:rPr>
          <w:noProof/>
        </w:rPr>
        <w:t>a)</w:t>
      </w:r>
      <w:r>
        <w:rPr>
          <w:noProof/>
        </w:rPr>
        <w:tab/>
      </w:r>
      <w:r w:rsidRPr="008E6B4C">
        <w:rPr>
          <w:noProof/>
        </w:rPr>
        <w:t>60 % af de støtteberettigede omkostninger for så vidt angår fartøjer med en længde overalt på under 12 meter</w:t>
      </w:r>
    </w:p>
    <w:p w14:paraId="72136AC2" w14:textId="77777777" w:rsidR="00DA3419" w:rsidRPr="008E6B4C" w:rsidRDefault="00DA3419" w:rsidP="00DA3419">
      <w:pPr>
        <w:pStyle w:val="Text2"/>
        <w:rPr>
          <w:noProof/>
        </w:rPr>
      </w:pPr>
      <w:sdt>
        <w:sdtPr>
          <w:rPr>
            <w:noProof/>
          </w:rPr>
          <w:id w:val="-100466886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104660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DF37C06" w14:textId="77777777" w:rsidR="00DA3419" w:rsidRPr="008E6B4C" w:rsidRDefault="00DA3419" w:rsidP="00DA3419">
      <w:pPr>
        <w:pStyle w:val="Point1"/>
        <w:rPr>
          <w:rFonts w:eastAsia="Times New Roman"/>
          <w:noProof/>
          <w:szCs w:val="24"/>
        </w:rPr>
      </w:pPr>
      <w:r>
        <w:rPr>
          <w:noProof/>
        </w:rPr>
        <w:t>b)</w:t>
      </w:r>
      <w:r>
        <w:rPr>
          <w:noProof/>
        </w:rPr>
        <w:tab/>
      </w:r>
      <w:r w:rsidRPr="008E6B4C">
        <w:rPr>
          <w:noProof/>
        </w:rPr>
        <w:t>50 % af de støtteberettigede omkostninger for så vidt angår fartøjer med en længde overalt på 12 meter eller derover, men under 24 meter</w:t>
      </w:r>
    </w:p>
    <w:p w14:paraId="30E9F395" w14:textId="77777777" w:rsidR="00DA3419" w:rsidRPr="008E6B4C" w:rsidRDefault="00DA3419" w:rsidP="00DA3419">
      <w:pPr>
        <w:pStyle w:val="Text2"/>
        <w:rPr>
          <w:noProof/>
        </w:rPr>
      </w:pPr>
      <w:sdt>
        <w:sdtPr>
          <w:rPr>
            <w:noProof/>
          </w:rPr>
          <w:id w:val="188452223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33862712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A326948" w14:textId="77777777" w:rsidR="00DA3419" w:rsidRPr="008E6B4C" w:rsidRDefault="00DA3419" w:rsidP="00DA3419">
      <w:pPr>
        <w:pStyle w:val="Point1"/>
        <w:rPr>
          <w:rFonts w:eastAsia="Times New Roman"/>
          <w:noProof/>
          <w:szCs w:val="24"/>
        </w:rPr>
      </w:pPr>
      <w:r>
        <w:rPr>
          <w:noProof/>
        </w:rPr>
        <w:t>c)</w:t>
      </w:r>
      <w:r>
        <w:rPr>
          <w:noProof/>
        </w:rPr>
        <w:tab/>
      </w:r>
      <w:r w:rsidRPr="008E6B4C">
        <w:rPr>
          <w:noProof/>
        </w:rPr>
        <w:t>25 % af de støtteberettigede omkostninger for så vidt angår fartøjer med en længde overalt på 24 meter og derover</w:t>
      </w:r>
    </w:p>
    <w:p w14:paraId="1AFDB3F1" w14:textId="77777777" w:rsidR="00DA3419" w:rsidRPr="008E6B4C" w:rsidRDefault="00DA3419" w:rsidP="00DA3419">
      <w:pPr>
        <w:pStyle w:val="Text2"/>
        <w:rPr>
          <w:noProof/>
        </w:rPr>
      </w:pPr>
      <w:sdt>
        <w:sdtPr>
          <w:rPr>
            <w:noProof/>
          </w:rPr>
          <w:id w:val="-21156616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1280210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1ECF4A7" w14:textId="77777777" w:rsidR="00DA3419" w:rsidRPr="008E6B4C" w:rsidRDefault="00DA3419" w:rsidP="00DA3419">
      <w:pPr>
        <w:pStyle w:val="ManualNumPar2"/>
        <w:rPr>
          <w:rFonts w:eastAsia="Times New Roman"/>
          <w:noProof/>
          <w:szCs w:val="24"/>
        </w:rPr>
      </w:pPr>
      <w:r w:rsidRPr="006B0A11">
        <w:rPr>
          <w:noProof/>
        </w:rPr>
        <w:t>8.1.</w:t>
      </w:r>
      <w:r w:rsidRPr="006B0A11">
        <w:rPr>
          <w:noProof/>
        </w:rPr>
        <w:tab/>
      </w:r>
      <w:r w:rsidRPr="008E6B4C">
        <w:rPr>
          <w:noProof/>
        </w:rPr>
        <w:t>Angiv de maksimale støtteintensiteter, der gælder for foranstaltningen:</w:t>
      </w:r>
    </w:p>
    <w:p w14:paraId="4A7264D0" w14:textId="77777777" w:rsidR="00DA3419" w:rsidRPr="008E6B4C" w:rsidRDefault="00DA3419" w:rsidP="00DA3419">
      <w:pPr>
        <w:pStyle w:val="Text1"/>
        <w:rPr>
          <w:noProof/>
        </w:rPr>
      </w:pPr>
      <w:r w:rsidRPr="008E6B4C">
        <w:rPr>
          <w:noProof/>
        </w:rPr>
        <w:t>……………………………………………………………………………………….</w:t>
      </w:r>
    </w:p>
    <w:p w14:paraId="2192579B" w14:textId="77777777" w:rsidR="00DA3419" w:rsidRPr="008E6B4C" w:rsidRDefault="00DA3419" w:rsidP="00DA3419">
      <w:pPr>
        <w:pStyle w:val="ManualNumPar2"/>
        <w:rPr>
          <w:rFonts w:eastAsia="Times New Roman"/>
          <w:noProof/>
          <w:szCs w:val="24"/>
        </w:rPr>
      </w:pPr>
      <w:r w:rsidRPr="006B0A11">
        <w:rPr>
          <w:noProof/>
        </w:rPr>
        <w:t>8.2.</w:t>
      </w:r>
      <w:r w:rsidRPr="006B0A11">
        <w:rPr>
          <w:noProof/>
        </w:rPr>
        <w:tab/>
      </w:r>
      <w:r w:rsidRPr="008E6B4C">
        <w:rPr>
          <w:noProof/>
        </w:rPr>
        <w:t>Angiv henvisning til de bestemmelser i retsgrundlaget, der fastsætter de maksimale støtteintensiteter under foranstaltningen:</w:t>
      </w:r>
      <w:r>
        <w:rPr>
          <w:noProof/>
        </w:rPr>
        <w:t xml:space="preserve"> </w:t>
      </w:r>
    </w:p>
    <w:p w14:paraId="06379933" w14:textId="77777777" w:rsidR="00DA3419" w:rsidRPr="008E6B4C" w:rsidRDefault="00DA3419" w:rsidP="00DA3419">
      <w:pPr>
        <w:pStyle w:val="Text1"/>
        <w:rPr>
          <w:noProof/>
        </w:rPr>
      </w:pPr>
      <w:r w:rsidRPr="008E6B4C">
        <w:rPr>
          <w:noProof/>
        </w:rPr>
        <w:t>…………………………………………………………………………………….</w:t>
      </w:r>
    </w:p>
    <w:p w14:paraId="1DFCDC5F" w14:textId="77777777" w:rsidR="00DA3419" w:rsidRPr="008E6B4C" w:rsidRDefault="00DA3419" w:rsidP="00DA3419">
      <w:pPr>
        <w:pStyle w:val="ManualNumPar1"/>
        <w:rPr>
          <w:rFonts w:eastAsia="Times New Roman"/>
          <w:noProof/>
          <w:szCs w:val="24"/>
        </w:rPr>
      </w:pPr>
      <w:r w:rsidRPr="006B0A11">
        <w:rPr>
          <w:noProof/>
        </w:rPr>
        <w:t>9.</w:t>
      </w:r>
      <w:r w:rsidRPr="006B0A11">
        <w:rPr>
          <w:noProof/>
        </w:rPr>
        <w:tab/>
      </w:r>
      <w:r w:rsidRPr="008E6B4C">
        <w:rPr>
          <w:noProof/>
        </w:rPr>
        <w:t xml:space="preserve">Bekræft, at det fartøj, der erhverves med støtten, skal forblive registreret i den pågældende region i den yderste periferi i mindst 15 år fra datoen for ydelsen af støtten, og i denne periode skal lande hele sin fangst i en region i den yderste periferi. </w:t>
      </w:r>
    </w:p>
    <w:p w14:paraId="089EEDC0" w14:textId="77777777" w:rsidR="00DA3419" w:rsidRPr="008E6B4C" w:rsidRDefault="00DA3419" w:rsidP="00DA3419">
      <w:pPr>
        <w:pStyle w:val="Text1"/>
        <w:rPr>
          <w:noProof/>
        </w:rPr>
      </w:pPr>
      <w:sdt>
        <w:sdtPr>
          <w:rPr>
            <w:noProof/>
          </w:rPr>
          <w:id w:val="-15818253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3404165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4138BEE" w14:textId="77777777" w:rsidR="00DA3419" w:rsidRPr="008E6B4C" w:rsidRDefault="00DA3419" w:rsidP="00DA3419">
      <w:pPr>
        <w:pStyle w:val="ManualNumPar2"/>
        <w:rPr>
          <w:rFonts w:eastAsia="Times New Roman"/>
          <w:noProof/>
          <w:szCs w:val="24"/>
        </w:rPr>
      </w:pPr>
      <w:r w:rsidRPr="006B0A11">
        <w:rPr>
          <w:noProof/>
        </w:rPr>
        <w:t>9.1.</w:t>
      </w:r>
      <w:r w:rsidRPr="006B0A11">
        <w:rPr>
          <w:noProof/>
        </w:rPr>
        <w:tab/>
      </w:r>
      <w:r w:rsidRPr="008E6B4C">
        <w:rPr>
          <w:noProof/>
        </w:rPr>
        <w:t>Bekræft, at støtten skal tilbagebetales med et beløb svarende til perioden for eller omfanget af den manglende overholdelse, hvis denne betingelse ikke er overholdt:</w:t>
      </w:r>
    </w:p>
    <w:p w14:paraId="0CEC179C" w14:textId="77777777" w:rsidR="00DA3419" w:rsidRPr="008E6B4C" w:rsidRDefault="00DA3419" w:rsidP="00DA3419">
      <w:pPr>
        <w:pStyle w:val="Text1"/>
        <w:rPr>
          <w:noProof/>
        </w:rPr>
      </w:pPr>
      <w:sdt>
        <w:sdtPr>
          <w:rPr>
            <w:noProof/>
          </w:rPr>
          <w:id w:val="18895360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3988814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8526F99" w14:textId="77777777" w:rsidR="00DA3419" w:rsidRPr="008E6B4C" w:rsidRDefault="00DA3419" w:rsidP="00DA3419">
      <w:pPr>
        <w:pStyle w:val="ManualNumPar2"/>
        <w:rPr>
          <w:rFonts w:eastAsia="Times New Roman"/>
          <w:noProof/>
          <w:szCs w:val="24"/>
        </w:rPr>
      </w:pPr>
      <w:r w:rsidRPr="006B0A11">
        <w:rPr>
          <w:noProof/>
        </w:rPr>
        <w:t>9.2.</w:t>
      </w:r>
      <w:r w:rsidRPr="006B0A11">
        <w:rPr>
          <w:noProof/>
        </w:rPr>
        <w:tab/>
      </w:r>
      <w:r w:rsidRPr="008E6B4C">
        <w:rPr>
          <w:noProof/>
        </w:rPr>
        <w:t>Hvis svaret er ja anføres de relevante bestemmelser i retsgrundlaget:</w:t>
      </w:r>
    </w:p>
    <w:p w14:paraId="6D9015B3" w14:textId="77777777" w:rsidR="00DA3419" w:rsidRPr="008E6B4C" w:rsidRDefault="00DA3419" w:rsidP="00DA3419">
      <w:pPr>
        <w:pStyle w:val="Text1"/>
        <w:rPr>
          <w:noProof/>
        </w:rPr>
      </w:pPr>
      <w:r w:rsidRPr="008E6B4C">
        <w:rPr>
          <w:noProof/>
        </w:rPr>
        <w:t>……………………………………………………………………………………….</w:t>
      </w:r>
    </w:p>
    <w:p w14:paraId="4B9D5B0E" w14:textId="77777777" w:rsidR="00DA3419" w:rsidRPr="008E6B4C" w:rsidRDefault="00DA3419" w:rsidP="00DA3419">
      <w:pPr>
        <w:pStyle w:val="ManualHeading4"/>
        <w:rPr>
          <w:noProof/>
        </w:rPr>
      </w:pPr>
      <w:r w:rsidRPr="008E6B4C">
        <w:rPr>
          <w:noProof/>
        </w:rPr>
        <w:lastRenderedPageBreak/>
        <w:t>ANDRE OPLYSNINGER</w:t>
      </w:r>
    </w:p>
    <w:p w14:paraId="6EBAF8A2" w14:textId="77777777" w:rsidR="00DA3419" w:rsidRPr="008E6B4C" w:rsidRDefault="00DA3419" w:rsidP="00DA3419">
      <w:pPr>
        <w:pStyle w:val="ManualNumPar1"/>
        <w:rPr>
          <w:rFonts w:eastAsia="Times New Roman"/>
          <w:noProof/>
          <w:szCs w:val="24"/>
        </w:rPr>
      </w:pPr>
      <w:r w:rsidRPr="006B0A11">
        <w:rPr>
          <w:noProof/>
        </w:rPr>
        <w:t>10.</w:t>
      </w:r>
      <w:r w:rsidRPr="006B0A11">
        <w:rPr>
          <w:noProof/>
        </w:rPr>
        <w:tab/>
      </w:r>
      <w:r w:rsidRPr="008E6B4C">
        <w:rPr>
          <w:noProof/>
        </w:rPr>
        <w:t>Angiv eventuelle andre oplysninger, der kan være relevante for vurderingen af den foranstaltning, der er omfattet af dette afsnit i retningslinjerne.</w:t>
      </w:r>
    </w:p>
    <w:p w14:paraId="15E142CF" w14:textId="77777777" w:rsidR="00DA3419" w:rsidRPr="008E6B4C" w:rsidRDefault="00DA3419" w:rsidP="00DA3419">
      <w:pPr>
        <w:pStyle w:val="Text1"/>
        <w:rPr>
          <w:noProof/>
        </w:rPr>
      </w:pPr>
      <w:r w:rsidRPr="008E6B4C">
        <w:rPr>
          <w:noProof/>
        </w:rPr>
        <w:t>………………………………………………………………………………….</w:t>
      </w:r>
    </w:p>
    <w:p w14:paraId="12CED2C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0A274" w14:textId="77777777" w:rsidR="00DA3419" w:rsidRDefault="00DA3419" w:rsidP="00DA3419">
      <w:pPr>
        <w:spacing w:before="0" w:after="0"/>
      </w:pPr>
      <w:r>
        <w:separator/>
      </w:r>
    </w:p>
  </w:endnote>
  <w:endnote w:type="continuationSeparator" w:id="0">
    <w:p w14:paraId="425B6BB7" w14:textId="77777777" w:rsidR="00DA3419" w:rsidRDefault="00DA3419" w:rsidP="00DA34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CA9A0" w14:textId="77777777" w:rsidR="00DA3419" w:rsidRDefault="00DA3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2B64F" w14:textId="292AE468" w:rsidR="00DA3419" w:rsidRDefault="00DA3419" w:rsidP="00DA341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76BD0" w14:textId="77777777" w:rsidR="00DA3419" w:rsidRDefault="00DA3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4C599" w14:textId="77777777" w:rsidR="00DA3419" w:rsidRDefault="00DA3419" w:rsidP="00DA3419">
      <w:pPr>
        <w:spacing w:before="0" w:after="0"/>
      </w:pPr>
      <w:r>
        <w:separator/>
      </w:r>
    </w:p>
  </w:footnote>
  <w:footnote w:type="continuationSeparator" w:id="0">
    <w:p w14:paraId="0FF61EB6" w14:textId="77777777" w:rsidR="00DA3419" w:rsidRDefault="00DA3419" w:rsidP="00DA3419">
      <w:pPr>
        <w:spacing w:before="0" w:after="0"/>
      </w:pPr>
      <w:r>
        <w:continuationSeparator/>
      </w:r>
    </w:p>
  </w:footnote>
  <w:footnote w:id="1">
    <w:p w14:paraId="7DCCBEA9" w14:textId="77777777" w:rsidR="00DA3419" w:rsidRPr="00504ACF" w:rsidRDefault="00DA3419" w:rsidP="00DA3419">
      <w:pPr>
        <w:pStyle w:val="FootnoteText"/>
      </w:pPr>
      <w:r>
        <w:rPr>
          <w:rStyle w:val="FootnoteReference"/>
        </w:rPr>
        <w:footnoteRef/>
      </w:r>
      <w:r>
        <w:tab/>
        <w:t>EUT C 107 af 23.3.2023, s. 1.</w:t>
      </w:r>
    </w:p>
  </w:footnote>
  <w:footnote w:id="2">
    <w:p w14:paraId="32BB53D4" w14:textId="77777777" w:rsidR="00DA3419" w:rsidRPr="00376F0F" w:rsidRDefault="00DA3419" w:rsidP="00DA3419">
      <w:pPr>
        <w:pStyle w:val="FootnoteText"/>
      </w:pPr>
      <w:r>
        <w:rPr>
          <w:rStyle w:val="FootnoteReference"/>
        </w:rPr>
        <w:footnoteRef/>
      </w:r>
      <w:r>
        <w:tab/>
        <w:t xml:space="preserve">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578BBE5C" w14:textId="77777777" w:rsidR="00DA3419" w:rsidRPr="000345FA" w:rsidRDefault="00DA3419" w:rsidP="00DA3419">
      <w:pPr>
        <w:pStyle w:val="FootnoteText"/>
      </w:pPr>
      <w:r>
        <w:rPr>
          <w:rStyle w:val="FootnoteReference"/>
        </w:rPr>
        <w:footnoteRef/>
      </w:r>
      <w:r>
        <w:tab/>
        <w:t>Der henvises til punkt (225)-(227) i retningslinjerne, der beskriver forløbet med indgivelse af rapporten i år N og Kommissionen tiltag inden den 31. marts i år N+1 samt den periode, hvor der må ydes støtte.</w:t>
      </w:r>
    </w:p>
  </w:footnote>
  <w:footnote w:id="4">
    <w:p w14:paraId="2712C12A" w14:textId="77777777" w:rsidR="00DA3419" w:rsidRPr="001A2686" w:rsidRDefault="00DA3419" w:rsidP="00DA3419">
      <w:pPr>
        <w:pStyle w:val="FootnoteText"/>
      </w:pPr>
      <w:r>
        <w:rPr>
          <w:rStyle w:val="FootnoteReference"/>
        </w:rPr>
        <w:footnoteRef/>
      </w:r>
      <w:r>
        <w:tab/>
        <w:t xml:space="preserve">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AD9C1" w14:textId="77777777" w:rsidR="00DA3419" w:rsidRDefault="00DA3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A418" w14:textId="77777777" w:rsidR="00DA3419" w:rsidRDefault="00DA3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C6CE" w14:textId="77777777" w:rsidR="00DA3419" w:rsidRDefault="00DA3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A3419"/>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3419"/>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59A0E5"/>
  <w15:chartTrackingRefBased/>
  <w15:docId w15:val="{DD96A82A-8990-4CCA-B112-31842705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419"/>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A34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A34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A34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A34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A34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34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34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4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4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34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A3419"/>
    <w:rPr>
      <w:i/>
      <w:iCs/>
      <w:color w:val="365F91" w:themeColor="accent1" w:themeShade="BF"/>
    </w:rPr>
  </w:style>
  <w:style w:type="paragraph" w:styleId="IntenseQuote">
    <w:name w:val="Intense Quote"/>
    <w:basedOn w:val="Normal"/>
    <w:next w:val="Normal"/>
    <w:link w:val="IntenseQuoteChar"/>
    <w:uiPriority w:val="30"/>
    <w:qFormat/>
    <w:rsid w:val="00DA34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A34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A3419"/>
    <w:rPr>
      <w:b/>
      <w:bCs/>
      <w:smallCaps/>
      <w:color w:val="365F91" w:themeColor="accent1" w:themeShade="BF"/>
      <w:spacing w:val="5"/>
    </w:rPr>
  </w:style>
  <w:style w:type="paragraph" w:styleId="Signature">
    <w:name w:val="Signature"/>
    <w:basedOn w:val="Normal"/>
    <w:link w:val="FootnoteReference"/>
    <w:uiPriority w:val="99"/>
    <w:rsid w:val="00DA341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A3419"/>
    <w:rPr>
      <w:rFonts w:ascii="Times New Roman" w:hAnsi="Times New Roman" w:cs="Times New Roman"/>
      <w:kern w:val="0"/>
      <w:sz w:val="24"/>
      <w:lang w:val="da-DK"/>
      <w14:ligatures w14:val="none"/>
    </w:rPr>
  </w:style>
  <w:style w:type="paragraph" w:customStyle="1" w:styleId="Text1">
    <w:name w:val="Text 1"/>
    <w:basedOn w:val="Normal"/>
    <w:rsid w:val="00DA3419"/>
    <w:pPr>
      <w:ind w:left="850"/>
    </w:pPr>
  </w:style>
  <w:style w:type="paragraph" w:customStyle="1" w:styleId="Text2">
    <w:name w:val="Text 2"/>
    <w:basedOn w:val="Normal"/>
    <w:rsid w:val="00DA3419"/>
    <w:pPr>
      <w:ind w:left="1417"/>
    </w:pPr>
  </w:style>
  <w:style w:type="paragraph" w:customStyle="1" w:styleId="Point1">
    <w:name w:val="Point 1"/>
    <w:basedOn w:val="Normal"/>
    <w:rsid w:val="00DA3419"/>
    <w:pPr>
      <w:ind w:left="1417" w:hanging="567"/>
    </w:pPr>
  </w:style>
  <w:style w:type="paragraph" w:customStyle="1" w:styleId="Tiret0">
    <w:name w:val="Tiret 0"/>
    <w:basedOn w:val="Normal"/>
    <w:rsid w:val="00DA341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875</Words>
  <Characters>5629</Characters>
  <DocSecurity>0</DocSecurity>
  <Lines>106</Lines>
  <Paragraphs>63</Paragraphs>
  <ScaleCrop>false</ScaleCrop>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2025-05-23T14:56:00Z</dcterms:created>
  <dcterms:modified xsi:type="dcterms:W3CDTF">2025-05-23T14:57:00Z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2025-05-23T14:57:10Z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cf75c57d-9251-44d8-b610-a4e879663138</vt:lpwstr>
  </property>
  <property fmtid="{D5CDD505-2E9C-101B-9397-08002B2CF9AE}" pid="8" name="MSIP_Label_6bd9ddd1-4d20-43f6-abfa-fc3c07406f94_ContentBits">
    <vt:lpwstr>0</vt:lpwstr>
  </property>
</Properties>
</file>